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F1F1F"/>
          <w:sz w:val="60"/>
        </w:rPr>
        <w:t>Óscar Calero Núñez</w:t>
      </w:r>
    </w:p>
    <w:p>
      <w:pPr>
        <w:spacing w:before="0" w:after="160"/>
      </w:pPr>
      <w:r>
        <w:rPr>
          <w:b w:val="0"/>
          <w:color w:val="64748B"/>
          <w:sz w:val="20"/>
          <w:spacing w:val="40"/>
        </w:rPr>
        <w:t>PROFESOR DE INGLÉS</w:t>
      </w:r>
    </w:p>
    <w:p>
      <w:pPr>
        <w:spacing w:before="0" w:after="280"/>
      </w:pPr>
      <w:r>
        <w:rPr>
          <w:b w:val="0"/>
          <w:color w:val="64748B"/>
          <w:sz w:val="18"/>
        </w:rPr>
        <w:t>609 528 341   ·   oscarcalero@correoejemplo.es   ·   Huelva   ·   linkedin.com/in/oscarcalero</w:t>
      </w:r>
    </w:p>
    <w:p>
      <w:pPr>
        <w:spacing w:before="0" w:after="120"/>
      </w:pPr>
      <w:r>
        <w:rPr>
          <w:b w:val="0"/>
          <w:sz w:val="23"/>
        </w:rPr>
        <w:t>Profesor de inglés con 10 años en academia y en secundaria. Preparo exámenes de Cambridge y planteo clases en las que el alumno habla más que yo.</w:t>
      </w:r>
    </w:p>
    <w:p>
      <w:pPr>
        <w:spacing w:before="400" w:after="120"/>
      </w:pPr>
      <w:r>
        <w:rPr>
          <w:b/>
          <w:color w:val="64748B"/>
          <w:sz w:val="18"/>
          <w:spacing w:val="50"/>
        </w:rPr>
        <w:t>EXPERIENCIA</w:t>
      </w:r>
    </w:p>
    <w:tbl>
      <w:tblPr>
        <w:tblW w:type="dxa" w:w="9072"/>
        <w:tblLayout w:type="fixed"/>
        <w:tblLook w:firstColumn="1" w:firstRow="1" w:lastColumn="0" w:lastRow="0" w:noHBand="0" w:noVBand="1" w:val="04A0"/>
      </w:tblPr>
      <w:tblGrid>
        <w:gridCol w:w="7030"/>
        <w:gridCol w:w="2041"/>
      </w:tblGrid>
      <w:tr>
        <w:tc>
          <w:tcPr>
            <w:tcW w:type="dxa" w:w="7030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</w:pPr>
            <w:r>
              <w:rPr>
                <w:b/>
                <w:sz w:val="23"/>
              </w:rPr>
              <w:t>Profesor de inglés</w:t>
            </w:r>
            <w:r>
              <w:rPr>
                <w:b w:val="0"/>
                <w:color w:val="64748B"/>
                <w:sz w:val="20"/>
              </w:rPr>
              <w:t xml:space="preserve">   Colegio San Sebastián, Huelva</w:t>
            </w:r>
          </w:p>
        </w:tc>
        <w:tc>
          <w:tcPr>
            <w:tcW w:type="dxa" w:w="2041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  <w:jc w:val="right"/>
            </w:pPr>
            <w:r>
              <w:rPr>
                <w:b w:val="0"/>
                <w:color w:val="64748B"/>
                <w:sz w:val="19"/>
              </w:rPr>
              <w:t>2018 – Actualidad</w:t>
            </w:r>
          </w:p>
        </w:tc>
      </w:tr>
    </w:tbl>
    <w:p>
      <w:pPr>
        <w:spacing w:before="0" w:after="40"/>
        <w:ind w:left="255" w:hanging="255"/>
      </w:pPr>
      <w:r>
        <w:rPr>
          <w:b w:val="0"/>
          <w:sz w:val="21"/>
        </w:rPr>
        <w:t>–  Imparto inglés en 1.º a 4.º de ESO a unos 120 alumnos.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–  Coordiné el programa bilingüe, con un 92 % de aprobados en la prueba externa.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–  Organizo cada año un intercambio con un instituto de Irlanda.</w:t>
      </w:r>
    </w:p>
    <w:tbl>
      <w:tblPr>
        <w:tblW w:type="dxa" w:w="9072"/>
        <w:tblLayout w:type="fixed"/>
        <w:tblLook w:firstColumn="1" w:firstRow="1" w:lastColumn="0" w:lastRow="0" w:noHBand="0" w:noVBand="1" w:val="04A0"/>
      </w:tblPr>
      <w:tblGrid>
        <w:gridCol w:w="7030"/>
        <w:gridCol w:w="2041"/>
      </w:tblGrid>
      <w:tr>
        <w:tc>
          <w:tcPr>
            <w:tcW w:type="dxa" w:w="7030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</w:pPr>
            <w:r>
              <w:rPr>
                <w:b/>
                <w:sz w:val="23"/>
              </w:rPr>
              <w:t>Profesor de lengua extranjera</w:t>
            </w:r>
            <w:r>
              <w:rPr>
                <w:b w:val="0"/>
                <w:color w:val="64748B"/>
                <w:sz w:val="20"/>
              </w:rPr>
              <w:t xml:space="preserve">   Instituto Británico de Huelva, Huelva</w:t>
            </w:r>
          </w:p>
        </w:tc>
        <w:tc>
          <w:tcPr>
            <w:tcW w:type="dxa" w:w="2041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  <w:jc w:val="right"/>
            </w:pPr>
            <w:r>
              <w:rPr>
                <w:b w:val="0"/>
                <w:color w:val="64748B"/>
                <w:sz w:val="19"/>
              </w:rPr>
              <w:t>2014 – 2018</w:t>
            </w:r>
          </w:p>
        </w:tc>
      </w:tr>
    </w:tbl>
    <w:p>
      <w:pPr>
        <w:spacing w:before="0" w:after="40"/>
        <w:ind w:left="255" w:hanging="255"/>
      </w:pPr>
      <w:r>
        <w:rPr>
          <w:b w:val="0"/>
          <w:sz w:val="21"/>
        </w:rPr>
        <w:t>–  Grupos de niños, adultos y empresas, de A1 a C1.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–  Preparación de Cambridge First y Advanced: 85 % de aprobados.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–  Creé el material de conversación que usa hoy la academia.</w:t>
      </w:r>
    </w:p>
    <w:p>
      <w:pPr>
        <w:spacing w:before="400" w:after="120"/>
      </w:pPr>
      <w:r>
        <w:rPr>
          <w:b/>
          <w:color w:val="64748B"/>
          <w:sz w:val="18"/>
          <w:spacing w:val="50"/>
        </w:rPr>
        <w:t>FORMACIÓN</w:t>
      </w:r>
    </w:p>
    <w:tbl>
      <w:tblPr>
        <w:tblW w:type="dxa" w:w="9072"/>
        <w:tblLayout w:type="fixed"/>
        <w:tblLook w:firstColumn="1" w:firstRow="1" w:lastColumn="0" w:lastRow="0" w:noHBand="0" w:noVBand="1" w:val="04A0"/>
      </w:tblPr>
      <w:tblGrid>
        <w:gridCol w:w="7030"/>
        <w:gridCol w:w="2041"/>
      </w:tblGrid>
      <w:tr>
        <w:tc>
          <w:tcPr>
            <w:tcW w:type="dxa" w:w="7030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</w:pPr>
            <w:r>
              <w:rPr>
                <w:b/>
                <w:sz w:val="23"/>
              </w:rPr>
              <w:t>Grado en Estudios Ingleses</w:t>
            </w:r>
            <w:r>
              <w:rPr>
                <w:b w:val="0"/>
                <w:color w:val="64748B"/>
                <w:sz w:val="20"/>
              </w:rPr>
              <w:t xml:space="preserve">   Universidad de Huelva</w:t>
            </w:r>
          </w:p>
        </w:tc>
        <w:tc>
          <w:tcPr>
            <w:tcW w:type="dxa" w:w="2041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  <w:jc w:val="right"/>
            </w:pPr>
            <w:r>
              <w:rPr>
                <w:b w:val="0"/>
                <w:color w:val="64748B"/>
                <w:sz w:val="19"/>
              </w:rPr>
              <w:t>2009 – 2013</w:t>
            </w:r>
          </w:p>
        </w:tc>
      </w:tr>
    </w:tbl>
    <w:tbl>
      <w:tblPr>
        <w:tblW w:type="dxa" w:w="9072"/>
        <w:tblLayout w:type="fixed"/>
        <w:tblLook w:firstColumn="1" w:firstRow="1" w:lastColumn="0" w:lastRow="0" w:noHBand="0" w:noVBand="1" w:val="04A0"/>
      </w:tblPr>
      <w:tblGrid>
        <w:gridCol w:w="7030"/>
        <w:gridCol w:w="2041"/>
      </w:tblGrid>
      <w:tr>
        <w:tc>
          <w:tcPr>
            <w:tcW w:type="dxa" w:w="7030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</w:pPr>
            <w:r>
              <w:rPr>
                <w:b/>
                <w:sz w:val="23"/>
              </w:rPr>
              <w:t>Máster en Profesorado de Educación Secundaria</w:t>
            </w:r>
            <w:r>
              <w:rPr>
                <w:b w:val="0"/>
                <w:color w:val="64748B"/>
                <w:sz w:val="20"/>
              </w:rPr>
              <w:t xml:space="preserve">   Universidad de Huelva</w:t>
            </w:r>
          </w:p>
        </w:tc>
        <w:tc>
          <w:tcPr>
            <w:tcW w:type="dxa" w:w="2041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  <w:jc w:val="right"/>
            </w:pPr>
            <w:r>
              <w:rPr>
                <w:b w:val="0"/>
                <w:color w:val="64748B"/>
                <w:sz w:val="19"/>
              </w:rPr>
              <w:t>2013 – 2014</w:t>
            </w:r>
          </w:p>
        </w:tc>
      </w:tr>
    </w:tbl>
    <w:tbl>
      <w:tblPr>
        <w:tblW w:type="dxa" w:w="9072"/>
        <w:tblLayout w:type="fixed"/>
        <w:tblLook w:firstColumn="1" w:firstRow="1" w:lastColumn="0" w:lastRow="0" w:noHBand="0" w:noVBand="1" w:val="04A0"/>
      </w:tblPr>
      <w:tblGrid>
        <w:gridCol w:w="7030"/>
        <w:gridCol w:w="2041"/>
      </w:tblGrid>
      <w:tr>
        <w:tc>
          <w:tcPr>
            <w:tcW w:type="dxa" w:w="7030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</w:pPr>
            <w:r>
              <w:rPr>
                <w:b/>
                <w:sz w:val="23"/>
              </w:rPr>
              <w:t>CELTA</w:t>
            </w:r>
            <w:r>
              <w:rPr>
                <w:b w:val="0"/>
                <w:color w:val="64748B"/>
                <w:sz w:val="20"/>
              </w:rPr>
              <w:t xml:space="preserve">   Cambridge English</w:t>
            </w:r>
          </w:p>
        </w:tc>
        <w:tc>
          <w:tcPr>
            <w:tcW w:type="dxa" w:w="2041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142" w:lineRule="exact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0"/>
              <w:jc w:val="right"/>
            </w:pPr>
            <w:r>
              <w:rPr>
                <w:b w:val="0"/>
                <w:color w:val="64748B"/>
                <w:sz w:val="19"/>
              </w:rPr>
              <w:t>2015</w:t>
            </w:r>
          </w:p>
        </w:tc>
      </w:tr>
    </w:tbl>
    <w:p>
      <w:pPr>
        <w:spacing w:before="400" w:after="120"/>
      </w:pPr>
      <w:r>
        <w:rPr>
          <w:b/>
          <w:color w:val="64748B"/>
          <w:sz w:val="18"/>
          <w:spacing w:val="50"/>
        </w:rPr>
        <w:t>HABILIDADES</w:t>
      </w:r>
    </w:p>
    <w:p>
      <w:pPr>
        <w:spacing w:before="0" w:after="80"/>
      </w:pPr>
      <w:r>
        <w:rPr>
          <w:b w:val="0"/>
          <w:sz w:val="21"/>
        </w:rPr>
        <w:t>Preparación de exámenes Cambridge   ·   Enseñanza bilingüe   ·   Gestión del aula   ·   Moodle   ·   Google Classroom   ·   Evaluación por competencias</w:t>
      </w:r>
    </w:p>
    <w:p>
      <w:pPr>
        <w:spacing w:before="400" w:after="120"/>
      </w:pPr>
      <w:r>
        <w:rPr>
          <w:b/>
          <w:color w:val="64748B"/>
          <w:sz w:val="18"/>
          <w:spacing w:val="50"/>
        </w:rPr>
        <w:t>IDIOMAS</w:t>
      </w:r>
    </w:p>
    <w:p>
      <w:pPr>
        <w:spacing w:before="0" w:after="80"/>
      </w:pPr>
      <w:r>
        <w:rPr>
          <w:b w:val="0"/>
          <w:sz w:val="21"/>
        </w:rPr>
        <w:t>Español nativo   ·   Inglés C2   ·   Francés B1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