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1907"/>
        <w:tblLayout w:type="fixed"/>
        <w:tblLook w:firstColumn="1" w:firstRow="1" w:lastColumn="0" w:lastRow="0" w:noHBand="0" w:noVBand="1" w:val="04A0"/>
      </w:tblPr>
      <w:tblGrid>
        <w:gridCol w:w="3969"/>
        <w:gridCol w:w="7937"/>
      </w:tblGrid>
      <w:tr>
        <w:trPr>
          <w:trHeight w:val="16271" w:hRule="atLeast"/>
        </w:trPr>
        <w:tc>
          <w:tcPr>
            <w:tcW w:type="dxa" w:w="3969"/>
            <w:shd w:val="clear" w:color="auto" w:fill="F1F5F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737" w:lineRule="exact"/>
              <w:ind w:left="510" w:right="510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0" w:after="240"/>
              <w:ind w:left="510" w:right="51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40000" cy="144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ircul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80"/>
              <w:ind w:left="510" w:right="510"/>
            </w:pPr>
            <w:r>
              <w:rPr>
                <w:b/>
                <w:color w:val="1F7A68"/>
                <w:sz w:val="42"/>
              </w:rPr>
              <w:t>Beatriz Peláez Andreu</w:t>
            </w:r>
          </w:p>
          <w:p>
            <w:pPr>
              <w:spacing w:before="0" w:after="120"/>
              <w:ind w:left="510" w:right="510"/>
            </w:pPr>
            <w:r>
              <w:rPr>
                <w:b w:val="0"/>
                <w:color w:val="64748B"/>
                <w:sz w:val="22"/>
              </w:rPr>
              <w:t>Enfermera</w:t>
            </w:r>
          </w:p>
          <w:p>
            <w:pPr>
              <w:spacing w:before="360" w:after="120"/>
              <w:ind w:left="510" w:right="510"/>
            </w:pPr>
            <w:r>
              <w:rPr>
                <w:b/>
                <w:color w:val="1F7A68"/>
                <w:sz w:val="20"/>
                <w:spacing w:val="30"/>
              </w:rPr>
              <w:t>CONTACTO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648 027 593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beatriz.pelaez@correo.es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Madrid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linkedin.com/in/beatrizpelaez</w:t>
            </w:r>
          </w:p>
          <w:p>
            <w:pPr>
              <w:spacing w:before="280" w:after="120"/>
              <w:ind w:left="510" w:right="510"/>
            </w:pPr>
            <w:r>
              <w:rPr>
                <w:b/>
                <w:color w:val="1F7A68"/>
                <w:sz w:val="20"/>
                <w:spacing w:val="30"/>
              </w:rPr>
              <w:t>HABILIDADES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Cuidados geriátricos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Triaje Manchester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Soporte vital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Curas y heridas crónicas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Administración de medicación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Selene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Educación sanitaria</w:t>
            </w:r>
          </w:p>
          <w:p>
            <w:pPr>
              <w:spacing w:before="280" w:after="120"/>
              <w:ind w:left="510" w:right="510"/>
            </w:pPr>
            <w:r>
              <w:rPr>
                <w:b/>
                <w:color w:val="1F7A68"/>
                <w:sz w:val="20"/>
                <w:spacing w:val="30"/>
              </w:rPr>
              <w:t>IDIOMAS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Español nativo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Inglés B2</w:t>
            </w:r>
          </w:p>
        </w:tc>
        <w:tc>
          <w:tcPr>
            <w:tcW w:type="dxa" w:w="7937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737" w:lineRule="exact"/>
              <w:ind w:left="737" w:right="567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0" w:after="120"/>
              <w:ind w:left="737" w:right="567"/>
              <w:pBdr>
                <w:bottom w:val="single" w:sz="8" w:space="2" w:color="1F7A68"/>
              </w:pBdr>
            </w:pPr>
            <w:r>
              <w:rPr>
                <w:b/>
                <w:color w:val="1F7A68"/>
                <w:sz w:val="20"/>
                <w:spacing w:val="30"/>
              </w:rPr>
              <w:t>PERFIL PROFESIONAL</w:t>
            </w:r>
          </w:p>
          <w:p>
            <w:pPr>
              <w:spacing w:before="0" w:after="80"/>
              <w:ind w:left="737" w:right="567"/>
            </w:pPr>
            <w:r>
              <w:rPr>
                <w:b w:val="0"/>
                <w:sz w:val="21"/>
              </w:rPr>
              <w:t>Enfermera con ocho años en hospitalización médica y urgencias. Me especialicé en geriatría porque me gusta acompañar al paciente mayor y a su familia durante todo el ingreso, y ahora coordino la formación de las nuevas incorporaciones de mi unidad.</w:t>
            </w:r>
          </w:p>
          <w:p>
            <w:pPr>
              <w:spacing w:before="280" w:after="120"/>
              <w:ind w:left="737" w:right="567"/>
              <w:pBdr>
                <w:bottom w:val="single" w:sz="8" w:space="2" w:color="1F7A68"/>
              </w:pBdr>
            </w:pPr>
            <w:r>
              <w:rPr>
                <w:b/>
                <w:color w:val="1F7A68"/>
                <w:sz w:val="20"/>
                <w:spacing w:val="30"/>
              </w:rPr>
              <w:t>EXPERIENCIA PROFESIONAL</w:t>
            </w:r>
          </w:p>
          <w:p>
            <w:pPr>
              <w:spacing w:before="80" w:after="0"/>
              <w:ind w:left="737" w:right="567"/>
            </w:pPr>
            <w:r>
              <w:rPr>
                <w:b/>
                <w:sz w:val="23"/>
              </w:rPr>
              <w:t>Enfermera de hospitalización</w:t>
            </w:r>
          </w:p>
          <w:p>
            <w:pPr>
              <w:spacing w:before="0" w:after="60"/>
              <w:ind w:left="737" w:right="567"/>
            </w:pPr>
            <w:r>
              <w:rPr>
                <w:b w:val="0"/>
                <w:color w:val="64748B"/>
                <w:sz w:val="19"/>
              </w:rPr>
              <w:t>Hospital Universitario del Henares, Coslada  ·  2020 – Actualidad</w:t>
            </w:r>
          </w:p>
          <w:p>
            <w:pPr>
              <w:spacing w:before="0" w:after="40"/>
              <w:ind w:left="992" w:right="567" w:hanging="255"/>
            </w:pPr>
            <w:r>
              <w:rPr>
                <w:b w:val="0"/>
                <w:sz w:val="21"/>
              </w:rPr>
              <w:t>•  Atención a 10-12 pacientes por turno en Medicina Interna y Geriatría.</w:t>
            </w:r>
          </w:p>
          <w:p>
            <w:pPr>
              <w:spacing w:before="0" w:after="40"/>
              <w:ind w:left="992" w:right="567" w:hanging="255"/>
            </w:pPr>
            <w:r>
              <w:rPr>
                <w:b w:val="0"/>
                <w:sz w:val="21"/>
              </w:rPr>
              <w:t>•  Implanté el protocolo de prevención de caídas: un 35 % menos de incidentes en un año.</w:t>
            </w:r>
          </w:p>
          <w:p>
            <w:pPr>
              <w:spacing w:before="0" w:after="40"/>
              <w:ind w:left="992" w:right="567" w:hanging="255"/>
            </w:pPr>
            <w:r>
              <w:rPr>
                <w:b w:val="0"/>
                <w:sz w:val="21"/>
              </w:rPr>
              <w:t>•  Tutora de prácticas de 14 alumnos de Enfermería.</w:t>
            </w:r>
          </w:p>
          <w:p>
            <w:pPr>
              <w:spacing w:before="80" w:after="0"/>
              <w:ind w:left="737" w:right="567"/>
            </w:pPr>
            <w:r>
              <w:rPr>
                <w:b/>
                <w:sz w:val="23"/>
              </w:rPr>
              <w:t>Enfermera de urgencias</w:t>
            </w:r>
          </w:p>
          <w:p>
            <w:pPr>
              <w:spacing w:before="0" w:after="60"/>
              <w:ind w:left="737" w:right="567"/>
            </w:pPr>
            <w:r>
              <w:rPr>
                <w:b w:val="0"/>
                <w:color w:val="64748B"/>
                <w:sz w:val="19"/>
              </w:rPr>
              <w:t>Clínica Santa Elena, Madrid  ·  2017 – 2020</w:t>
            </w:r>
          </w:p>
          <w:p>
            <w:pPr>
              <w:spacing w:before="0" w:after="40"/>
              <w:ind w:left="992" w:right="567" w:hanging="255"/>
            </w:pPr>
            <w:r>
              <w:rPr>
                <w:b w:val="0"/>
                <w:sz w:val="21"/>
              </w:rPr>
              <w:t>•  Triaje Manchester y atención en box de urgencias.</w:t>
            </w:r>
          </w:p>
          <w:p>
            <w:pPr>
              <w:spacing w:before="0" w:after="40"/>
              <w:ind w:left="992" w:right="567" w:hanging="255"/>
            </w:pPr>
            <w:r>
              <w:rPr>
                <w:b w:val="0"/>
                <w:sz w:val="21"/>
              </w:rPr>
              <w:t>•  Participación en el equipo de soporte vital avanzado del centro.</w:t>
            </w:r>
          </w:p>
          <w:p>
            <w:pPr>
              <w:spacing w:before="280" w:after="120"/>
              <w:ind w:left="737" w:right="567"/>
              <w:pBdr>
                <w:bottom w:val="single" w:sz="8" w:space="2" w:color="1F7A68"/>
              </w:pBdr>
            </w:pPr>
            <w:r>
              <w:rPr>
                <w:b/>
                <w:color w:val="1F7A68"/>
                <w:sz w:val="20"/>
                <w:spacing w:val="30"/>
              </w:rPr>
              <w:t>FORMACIÓN</w:t>
            </w:r>
          </w:p>
          <w:p>
            <w:pPr>
              <w:spacing w:before="80" w:after="0"/>
              <w:ind w:left="737" w:right="567"/>
            </w:pPr>
            <w:r>
              <w:rPr>
                <w:b/>
                <w:sz w:val="23"/>
              </w:rPr>
              <w:t>Máster en Enfermería Geriátrica</w:t>
            </w:r>
          </w:p>
          <w:p>
            <w:pPr>
              <w:spacing w:before="0" w:after="60"/>
              <w:ind w:left="737" w:right="567"/>
            </w:pPr>
            <w:r>
              <w:rPr>
                <w:b w:val="0"/>
                <w:color w:val="64748B"/>
                <w:sz w:val="19"/>
              </w:rPr>
              <w:t>Universidad Internacional de Valencia  ·  2018 – 2019</w:t>
            </w:r>
          </w:p>
          <w:p>
            <w:pPr>
              <w:spacing w:before="80" w:after="0"/>
              <w:ind w:left="737" w:right="567"/>
            </w:pPr>
            <w:r>
              <w:rPr>
                <w:b/>
                <w:sz w:val="23"/>
              </w:rPr>
              <w:t>Grado en Enfermería</w:t>
            </w:r>
          </w:p>
          <w:p>
            <w:pPr>
              <w:spacing w:before="0" w:after="60"/>
              <w:ind w:left="737" w:right="567"/>
            </w:pPr>
            <w:r>
              <w:rPr>
                <w:b w:val="0"/>
                <w:color w:val="64748B"/>
                <w:sz w:val="19"/>
              </w:rPr>
              <w:t>Universidad Complutense de Madrid  ·  2013 – 2017</w:t>
            </w:r>
          </w:p>
          <w:p>
            <w:pPr>
              <w:spacing w:before="80" w:after="0"/>
              <w:ind w:left="737" w:right="567"/>
            </w:pPr>
            <w:r>
              <w:rPr>
                <w:b/>
                <w:sz w:val="23"/>
              </w:rPr>
              <w:t>Soporte Vital Avanzado</w:t>
            </w:r>
          </w:p>
          <w:p>
            <w:pPr>
              <w:spacing w:before="0" w:after="60"/>
              <w:ind w:left="737" w:right="567"/>
            </w:pPr>
            <w:r>
              <w:rPr>
                <w:b w:val="0"/>
                <w:color w:val="64748B"/>
                <w:sz w:val="19"/>
              </w:rPr>
              <w:t>Consejo Español de RCP  ·  2023</w:t>
            </w:r>
          </w:p>
        </w:tc>
      </w:tr>
    </w:tbl>
    <w:p>
      <w:pPr>
        <w:spacing w:before="0" w:after="0" w:line="20" w:lineRule="exact"/>
      </w:pPr>
    </w:p>
    <w:sectPr w:rsidR="00FC693F" w:rsidRPr="0006063C" w:rsidSect="00034616">
      <w:pgSz w:w="11906" w:h="16838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